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C" w:rsidRDefault="006C783C" w:rsidP="006C783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Политика конфиденциальности </w:t>
      </w:r>
    </w:p>
    <w:p w:rsidR="006C783C" w:rsidRDefault="006C783C" w:rsidP="006C783C">
      <w:pPr>
        <w:pStyle w:val="Default"/>
        <w:rPr>
          <w:sz w:val="23"/>
          <w:szCs w:val="23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ОПРЕДЕЛЕНИЕ ТЕРМИНОВ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Существующая на текущий момент политика конфиденциальности персональных данных (далее – Политика конфиденциальности) работает со следующими понятиями: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«Администрация сайта (далее – Администрация сайта)». Так называют представляющих интересы организации специалистов, в чьи обязанности входит управление сайтом, то есть организация и (или) обработка поступивших на него персональных данных. Для выполнения этих обязанностей они должны чётко представлять, для чего обрабатываются сведения, какие сведения должна быть обработаны, какие действия (операции) должны производиться с полученными сведениями.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«Персональные данные» — сведения, имеющие прямое или косвенное отношение к определённому либо определяемому физическому лицу (также называемому субъектом персональных данных).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«Обработка персональных данных» — любая операция (действие) либо совокупность таковых, которые Администрация производит с персональными данными. Их могут собирать, записывать, систематизировать, накапливать, хранить, уточнять (при необходимости обновлять или изменять), извлекать, использовать, передавать (распространять, предоставлять, открывать к ним доступ), обезличивать, блокировать, удалять и даже уничтожать. Данные операции (действия) могут выполняться как автоматически, так и вручную.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«Конфиденциальность персональных данных» — обязательное требование, предъявляемое к Оператору или иному работающему с данными Пользователя должностному лицу, хранить полученные сведения в тайне, не посвящая в них посторонних, если предоставивший персональные данные Пользователь не изъявил своё согласие, а также отсутствует законное основание для разглашения.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«Пользователь сайта (далее — Пользователь)» – человек, посетивший сайт, а также пользующийся его программами и продуктами.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«Cookies» — короткий фрагмент данных, пересылаемый веб-браузером или веб-клиентом веб-серверу в HTTP-запросе, всякий раз, когда Пользователь пытается открыть страницу сайта. Фрагмент хранится на компьютере Пользователя.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«IP-адрес» — уникальный сетевой адрес узла в компьютерной сети, построенной по протоколу TCP/IP.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ОБЩИЕ ПОЛОЖЕНИЯ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Просмотр сайта, а также использование его программ и продуктов подразумевают автоматическое согласие с принятой там Политикой конфиденциальности, подразумевающей предоставление Пользователем персональных данных на обработку.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Если Пользователь не принимает существующую Политику конфиденциальности, Пользователь должен покинуть сайт.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Имеющаяся Политика конфиденциальности распространяется только на сайт компании. Если по ссылкам, размещённым на сайте последнего, Пользователь зайдёт на ресурсы третьих лиц, компания за его действия ответственности не несёт.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Проверка достоверности персональных данных, которые решил сообщить принявший Политику конфиденциальности Пользователь, не входит в обязанности Администрации сайта. </w:t>
      </w:r>
    </w:p>
    <w:p w:rsidR="006C783C" w:rsidRDefault="006C783C" w:rsidP="006C783C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ПРЕДМЕТ ПОЛИТИКИ КОНФИДЕНЦИАЛЬНОСТИ </w:t>
      </w:r>
    </w:p>
    <w:p w:rsidR="006C783C" w:rsidRDefault="006C783C" w:rsidP="006C783C">
      <w:pPr>
        <w:pStyle w:val="Default"/>
        <w:pageBreakBefore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Согласно проводимой в текущий период Политике конфиденциальности Администрация сайта обязана не разглашать персональные данные, сообщаемые Пользователями, посещающими сайт, а также обеспечивать этим данным абсолютную конфиденциальность.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Чтобы сообщить персональные данные, Пользователь заполняет расположенные на сайте электронные формы. Персональными данными Пользователя, которые подлежат обработке, являются: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его фамилия, имя, отчество; </w:t>
      </w:r>
    </w:p>
    <w:p w:rsidR="006C783C" w:rsidRDefault="006C783C" w:rsidP="00D24BD6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его контактный телефон; </w:t>
      </w:r>
    </w:p>
    <w:p w:rsidR="006C783C" w:rsidRDefault="006C783C" w:rsidP="00D24BD6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его электронный адрес (e-mail); </w:t>
      </w:r>
    </w:p>
    <w:p w:rsidR="006C783C" w:rsidRDefault="006C783C" w:rsidP="00D24BD6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дата рождения; </w:t>
      </w:r>
    </w:p>
    <w:p w:rsidR="006C783C" w:rsidRDefault="006C783C" w:rsidP="00D24BD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• адрес проживания Пользователя.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Защита данных, автоматически передаваемых при просмотре рекламных блоков и посещении страниц с установленными на них статистическими скриптами системы (пикселями) осуществляется сайтом. Вот перечень этих данных: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IP-адрес; </w:t>
      </w:r>
    </w:p>
    <w:p w:rsidR="006C783C" w:rsidRDefault="006C783C" w:rsidP="00D24BD6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сведения из cookies; </w:t>
      </w:r>
    </w:p>
    <w:p w:rsidR="006C783C" w:rsidRDefault="006C783C" w:rsidP="00D24BD6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сведения о браузере (либо другой программе, через которую становится доступен показ рекламы); </w:t>
      </w:r>
    </w:p>
    <w:p w:rsidR="006C783C" w:rsidRDefault="006C783C" w:rsidP="00D24BD6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время посещения сайта; </w:t>
      </w:r>
    </w:p>
    <w:p w:rsidR="006C783C" w:rsidRDefault="006C783C" w:rsidP="00D24BD6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• адрес страницы, на которой располагается рекламный блок; </w:t>
      </w:r>
    </w:p>
    <w:p w:rsidR="006C783C" w:rsidRDefault="006C783C" w:rsidP="00D24BD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• реферер (адрес предыдущей страницы).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Последствием отключения cookies может стать невозможность доступа к требующим авторизации частям сайта.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Сайт собирает статистику об IP-адресах всех посетителей. Данные сведения нужны, чтобы выявить и решить технические проблемы и проконтролировать, насколько законным будет предоставление персональных данных.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Любые другие неоговорённые выше персональные сведения (какой использовался браузер, какая была установлена операционная система и пр.) надёжно хранятся и не распространяются.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Исключение существующая Политика конфиденциальности предусматривает для случаев, описанных в п.п. 5.2 и 5.3.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ЦЕЛИ СБОРА ПЕРСОНАЛЬНОЙ ИНФОРМАЦИИ ПОЛЬЗОВАТЕЛЯ </w:t>
      </w:r>
    </w:p>
    <w:p w:rsidR="006C783C" w:rsidRDefault="006C783C" w:rsidP="006C783C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Сбор персональных данных Пользователя Администрацией сайта проводится ради того, чтобы: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Идентифицировать Пользователя, который прошёл процедуру регистрации на сайте, чтобы заполнить форму для связи с ним или получения от него данных.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3. Открыть Пользователю доступ к персонализированным ресурсам данного сайта.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Установить с Пользователем обратную связь, под которой подразумевается, в частности, рассылка запросов и уведомлений, касающихся использования сайта, обработка пользовательских запросов и заявок, оказание прочих услуг.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5. Определить местонахождение Пользователя, чтобы обеспечить актуальность данных. </w:t>
      </w:r>
    </w:p>
    <w:p w:rsidR="006C783C" w:rsidRDefault="006C783C" w:rsidP="006C783C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6. Подтвердить, что данные, которые предоставил Пользователь, полны и достоверны.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Уведомить Пользователя о состоянии его заявки на сайте.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pageBreakBefore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Обеспечить Пользователю максимально быстрое решение проблем, встречающихся при использовании сайта, за счёт эффективной клиентской и технической поддержки.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Своевременно информировать о новостях компании или её партнёров и прочими сведениями, если Пользователь изъявит на то своё согласие.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Рекламировать услуги компании, если Пользователь изъявит на то своё согласие.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Предоставить Пользователю доступ на сайты или сервисы компании, помогая ему тем самым получать услуги.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СПОСОБЫ И СРОКИ ОБРАБОТКИ ПЕРСОНАЛЬНОЙ ИНФОРМАЦИИ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Срок обработки персональных данных Пользователя ничем не ограничен. Процедура обработки может проводиться любым предусмотренным законодательством способом. В частности, с помощью информационных систем персональных данных, которые могут вестись автоматически либо без средств автоматизации.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Обработанные Администрацией сайта персональные данные Пользователя могут передаваться третьим лицам, в число которых входят организации почтовой связи, операторы электросвязи. Делается это для того, чтобы выполнить заявку Пользователя, оставленную им на сайте, и предоставить ответ о результатах её рассмотрения. Согласие Пользователя на подобную передачу предусмотрено правилами политики сайта.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Также обработанные Администрацией сайта персональные данные могут передаваться уполномоченным органов государственной власти Российской Федерации, если это осуществляется на законных основаниях и в предусмотренном российским законодательством порядке.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Если персональные данные будут утрачены или разглашены, Пользователь уведомляется об этом Администрацией сайта.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Все действия Администрации сайта направлены на то, чтобы не допустить к персональным данным Пользователя третьих лиц (за исключением п.п. 5.2, 5.3). Последним эта информация не должна быть доступна даже случайно, дабы те не уничтожили её, не изменили и не блокировали, не копировали и не распространяли, а также не совершали прочие противозаконные действия. Для защиты пользовательских данных Администрация располагает комплексом организационных и технических мер.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Если персональные данные будут утрачены либо разглашены, Администрация сайта совместно с Пользователем готова принять все возможные меры, дабы предотвратить убытки и прочие негативные последствия, вызванные данной ситуацией.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ОБЯЗАТЕЛЬСТВА СТОРОН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В обязанности Пользователя входит: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3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• Сообщение соответствующих требованиям сайта сведений о себе. </w:t>
      </w:r>
    </w:p>
    <w:p w:rsidR="006C783C" w:rsidRDefault="006C783C" w:rsidP="00D24BD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• Обновление и дополнение предоставляемых им сведений в случае изменения таковых.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В обязанности Администрации сайта входит: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• Применение полученных сведений исключительно в целях, обозначенных в п. 4 существующей Политики конфиденциальности.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• Обеспечение конфиденциальности поступивших от Пользователя сведений. Они не должны разглашаться, если Пользователь не даст на то письменное разрешение.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pageBreakBefore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Также Администрация не имеет права продавать, обменивать, публиковать либо разглашать прочими способами переданные Пользователем персональные данные, исключая п.п. 5.2 и 5.3 существующей Политики конфиденциальности.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• Принятие мер предосторожности, дабы персональные данные Пользователя оставались строго конфиденциальными, точно так же, как остаются конфиденциальными такого рода сведения в современном деловом обороте.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• Блокировка персональных пользовательских данных с того момента, с которого Пользователь либо его законный представитель сделает соответствующий запрос. Право сделать запрос на блокировку также предоставляется органу, уполномоченному защищать права Пользователя, предоставившего Администрации сайта свои данные, на период проверки, в случае обнаружения недостоверности сообщённых персональных данных либо неправомерности действий.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СТОРОН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В случае неисполнения Администрацией сайта собственных обязательств и, как следствие, убытков Пользователя, понесённых из-за неправомерного использования предоставленной им информации, ответственность возлагается на неё. Об этом, в частности, утверждает российское законодательство. Исключение существующая в настоящее время Политика конфиденциальности делает для случаев, отражённых в п.п. 5.2, 5.3 и 7.2.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Но существует ряд случаев, когда Администрация сайта ответственности не несёт, если пользовательские данные утрачиваются или разглашаются. Это происходит тогда, когда они: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D24BD6">
      <w:pPr>
        <w:pStyle w:val="Default"/>
        <w:numPr>
          <w:ilvl w:val="0"/>
          <w:numId w:val="9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• Превратились в достояние общественности до того, как были утрачены или разглашены. </w:t>
      </w:r>
    </w:p>
    <w:p w:rsidR="006C783C" w:rsidRDefault="006C783C" w:rsidP="00D24BD6">
      <w:pPr>
        <w:pStyle w:val="Default"/>
        <w:numPr>
          <w:ilvl w:val="0"/>
          <w:numId w:val="9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• Были предоставлены третьими лицами до того, как их получила Администрация сайта. </w:t>
      </w:r>
    </w:p>
    <w:p w:rsidR="006C783C" w:rsidRDefault="006C783C" w:rsidP="00D24BD6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• Разглашались с согласия Пользователя.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РАЗРЕШЕНИЕ СПОРОВ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Если Пользователь недоволен действиями Администрации сайта и намерен отстаивать свои права в суде, до того как обратиться с иском, он в обязательном порядке должен предъявить претензию (письменно предложить урегулировать конфликт добровольно).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Если обе стороны так и не смогли договориться, спор передаётся в судебный орган, где его должны рассмотреть согласно действующему российскому законодательству.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ДОПОЛНИТЕЛЬНЫЕ УСЛОВИЯ </w:t>
      </w: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Администрация сайта вправе менять существующую на текущий момент Политику конфиденциальности, не спрашивая согласия у Пользователя.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Вступление в силу новой Политики конфиденциальности начинается после того, как информация о ней будет выложена на сайт, если изменившаяся Политика не подразумевает иного варианта размещения. </w:t>
      </w:r>
    </w:p>
    <w:p w:rsidR="006C783C" w:rsidRDefault="006C783C" w:rsidP="006C783C">
      <w:pPr>
        <w:pStyle w:val="Default"/>
        <w:rPr>
          <w:sz w:val="20"/>
          <w:szCs w:val="20"/>
        </w:rPr>
      </w:pPr>
    </w:p>
    <w:p w:rsidR="006C783C" w:rsidRDefault="006C783C" w:rsidP="006C783C">
      <w:pPr>
        <w:pStyle w:val="Default"/>
        <w:pageBreakBefore/>
        <w:rPr>
          <w:sz w:val="20"/>
          <w:szCs w:val="20"/>
        </w:rPr>
      </w:pPr>
    </w:p>
    <w:p w:rsidR="006C783C" w:rsidRPr="006C783C" w:rsidRDefault="006C783C" w:rsidP="006C7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Все предложения, пожелания, требования или вопросы по настоящей Политике конфиденциальности следует сообщать путем отправки электронного письма по адресу : </w:t>
      </w:r>
      <w:hyperlink r:id="rId5" w:history="1">
        <w:r w:rsidRPr="00491B5D">
          <w:rPr>
            <w:rStyle w:val="a3"/>
            <w:sz w:val="20"/>
            <w:szCs w:val="20"/>
            <w:lang w:val="en-US"/>
          </w:rPr>
          <w:t>pressmarker</w:t>
        </w:r>
        <w:r w:rsidRPr="006C783C">
          <w:rPr>
            <w:rStyle w:val="a3"/>
            <w:sz w:val="20"/>
            <w:szCs w:val="20"/>
          </w:rPr>
          <w:t>.</w:t>
        </w:r>
        <w:r w:rsidRPr="00491B5D">
          <w:rPr>
            <w:rStyle w:val="a3"/>
            <w:sz w:val="20"/>
            <w:szCs w:val="20"/>
            <w:lang w:val="en-US"/>
          </w:rPr>
          <w:t>dzr</w:t>
        </w:r>
        <w:r w:rsidRPr="006C783C">
          <w:rPr>
            <w:rStyle w:val="a3"/>
            <w:sz w:val="20"/>
            <w:szCs w:val="20"/>
          </w:rPr>
          <w:t>@</w:t>
        </w:r>
        <w:r w:rsidRPr="00491B5D">
          <w:rPr>
            <w:rStyle w:val="a3"/>
            <w:sz w:val="20"/>
            <w:szCs w:val="20"/>
            <w:lang w:val="en-US"/>
          </w:rPr>
          <w:t>mail</w:t>
        </w:r>
        <w:r w:rsidRPr="006C783C">
          <w:rPr>
            <w:rStyle w:val="a3"/>
            <w:sz w:val="20"/>
            <w:szCs w:val="20"/>
          </w:rPr>
          <w:t>.</w:t>
        </w:r>
        <w:r w:rsidRPr="00491B5D">
          <w:rPr>
            <w:rStyle w:val="a3"/>
            <w:sz w:val="20"/>
            <w:szCs w:val="20"/>
            <w:lang w:val="en-US"/>
          </w:rPr>
          <w:t>ru</w:t>
        </w:r>
      </w:hyperlink>
    </w:p>
    <w:p w:rsidR="006C783C" w:rsidRPr="006C783C" w:rsidRDefault="006C783C" w:rsidP="006C783C">
      <w:pPr>
        <w:pStyle w:val="Default"/>
        <w:rPr>
          <w:sz w:val="20"/>
          <w:szCs w:val="20"/>
        </w:rPr>
      </w:pPr>
    </w:p>
    <w:p w:rsidR="006C783C" w:rsidRPr="006C783C" w:rsidRDefault="006C783C" w:rsidP="006C783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4. Прочитать о существующей Политике конфиденциальности можно, зайдя на страницу по адресу </w:t>
      </w:r>
      <w:r>
        <w:rPr>
          <w:sz w:val="20"/>
          <w:szCs w:val="20"/>
          <w:lang w:val="en-US"/>
        </w:rPr>
        <w:t>www.press-marker.ru</w:t>
      </w:r>
    </w:p>
    <w:p w:rsidR="00D24BD6" w:rsidRDefault="00D24BD6"/>
    <w:sectPr w:rsidR="00D24BD6" w:rsidSect="006C783C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D8D962"/>
    <w:multiLevelType w:val="hybridMultilevel"/>
    <w:tmpl w:val="6C4ECC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DA9D6"/>
    <w:multiLevelType w:val="hybridMultilevel"/>
    <w:tmpl w:val="0C5AEC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701AF5"/>
    <w:multiLevelType w:val="hybridMultilevel"/>
    <w:tmpl w:val="43620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A9BCC5"/>
    <w:multiLevelType w:val="hybridMultilevel"/>
    <w:tmpl w:val="AAE46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BC4E4C"/>
    <w:multiLevelType w:val="hybridMultilevel"/>
    <w:tmpl w:val="4EA1C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8E3901"/>
    <w:multiLevelType w:val="hybridMultilevel"/>
    <w:tmpl w:val="19B82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581292"/>
    <w:multiLevelType w:val="hybridMultilevel"/>
    <w:tmpl w:val="1F107C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47C6C7"/>
    <w:multiLevelType w:val="hybridMultilevel"/>
    <w:tmpl w:val="8A1A4F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F483AC"/>
    <w:multiLevelType w:val="hybridMultilevel"/>
    <w:tmpl w:val="751823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6C783C"/>
    <w:rsid w:val="006C783C"/>
    <w:rsid w:val="00D2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C7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marker.d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1705</Words>
  <Characters>9725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2017-10-30T10:07:00Z</dcterms:created>
  <dcterms:modified xsi:type="dcterms:W3CDTF">2017-10-30T10:12:00Z</dcterms:modified>
</cp:coreProperties>
</file>